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A" w:rsidRPr="001A18E3" w:rsidRDefault="0088625A">
      <w:pPr>
        <w:rPr>
          <w:rFonts w:ascii="Palatino Linotype" w:hAnsi="Palatino Linotype"/>
          <w:sz w:val="10"/>
        </w:rPr>
      </w:pPr>
    </w:p>
    <w:p w:rsidR="0088625A" w:rsidRPr="009B56E4" w:rsidRDefault="0088625A" w:rsidP="009B56E4">
      <w:pPr>
        <w:pBdr>
          <w:bottom w:val="single" w:sz="4" w:space="1" w:color="auto"/>
        </w:pBdr>
        <w:tabs>
          <w:tab w:val="right" w:pos="9000"/>
        </w:tabs>
        <w:ind w:left="-142"/>
        <w:rPr>
          <w:rFonts w:ascii="Palatino Linotype" w:hAnsi="Palatino Linotype"/>
          <w:b/>
          <w:caps/>
          <w:color w:val="0070C0"/>
          <w:sz w:val="32"/>
          <w:szCs w:val="22"/>
        </w:rPr>
      </w:pPr>
      <w:r w:rsidRPr="009B56E4">
        <w:rPr>
          <w:rFonts w:ascii="Palatino Linotype" w:hAnsi="Palatino Linotype"/>
          <w:b/>
          <w:caps/>
          <w:color w:val="0070C0"/>
          <w:sz w:val="32"/>
          <w:szCs w:val="22"/>
        </w:rPr>
        <w:t xml:space="preserve">Utgiftsdekning for dømming i </w:t>
      </w:r>
      <w:r w:rsidR="009B56E4" w:rsidRPr="009B56E4">
        <w:rPr>
          <w:rFonts w:ascii="Palatino Linotype" w:hAnsi="Palatino Linotype"/>
          <w:b/>
          <w:caps/>
          <w:color w:val="0070C0"/>
          <w:sz w:val="32"/>
          <w:szCs w:val="22"/>
        </w:rPr>
        <w:t>regions</w:t>
      </w:r>
      <w:r w:rsidR="00D90538" w:rsidRPr="009B56E4">
        <w:rPr>
          <w:rFonts w:ascii="Palatino Linotype" w:hAnsi="Palatino Linotype"/>
          <w:b/>
          <w:caps/>
          <w:color w:val="0070C0"/>
          <w:sz w:val="32"/>
          <w:szCs w:val="22"/>
        </w:rPr>
        <w:t>serier</w:t>
      </w:r>
      <w:r w:rsidRPr="009B56E4">
        <w:rPr>
          <w:rFonts w:ascii="Palatino Linotype" w:hAnsi="Palatino Linotype"/>
          <w:b/>
          <w:caps/>
          <w:color w:val="0070C0"/>
          <w:sz w:val="32"/>
          <w:szCs w:val="22"/>
        </w:rPr>
        <w:t>:</w:t>
      </w:r>
    </w:p>
    <w:p w:rsidR="00BD53BC" w:rsidRPr="00DD48B0" w:rsidRDefault="00BD53BC" w:rsidP="00BD53BC">
      <w:pPr>
        <w:tabs>
          <w:tab w:val="right" w:pos="9000"/>
        </w:tabs>
        <w:ind w:left="-142"/>
        <w:rPr>
          <w:rFonts w:ascii="Palatino Linotype" w:hAnsi="Palatino Linotype"/>
          <w:b/>
          <w:caps/>
          <w:color w:val="0070C0"/>
          <w:sz w:val="8"/>
          <w:szCs w:val="22"/>
        </w:rPr>
      </w:pPr>
    </w:p>
    <w:p w:rsidR="00BD53BC" w:rsidRPr="009B56E4" w:rsidRDefault="00BD53BC" w:rsidP="00BD53BC">
      <w:pPr>
        <w:tabs>
          <w:tab w:val="right" w:pos="9000"/>
        </w:tabs>
        <w:ind w:left="-142"/>
        <w:rPr>
          <w:rFonts w:ascii="Palatino Linotype" w:hAnsi="Palatino Linotype"/>
          <w:b/>
          <w:caps/>
          <w:color w:val="FF0066"/>
          <w:sz w:val="22"/>
          <w:szCs w:val="32"/>
        </w:rPr>
      </w:pPr>
      <w:r w:rsidRPr="009B56E4">
        <w:rPr>
          <w:rFonts w:ascii="Palatino Linotype" w:hAnsi="Palatino Linotype"/>
          <w:b/>
          <w:caps/>
          <w:color w:val="FF0066"/>
          <w:sz w:val="22"/>
          <w:szCs w:val="32"/>
        </w:rPr>
        <w:t>Diverse opplysninger: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94"/>
        <w:gridCol w:w="959"/>
        <w:gridCol w:w="3118"/>
      </w:tblGrid>
      <w:tr w:rsidR="008A762A" w:rsidRPr="001E3520" w:rsidTr="00E42447">
        <w:tc>
          <w:tcPr>
            <w:tcW w:w="1809" w:type="dxa"/>
            <w:shd w:val="clear" w:color="auto" w:fill="D9D9D9"/>
          </w:tcPr>
          <w:p w:rsidR="008A762A" w:rsidRPr="001E3520" w:rsidRDefault="008A762A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Navn dommer:</w:t>
            </w:r>
          </w:p>
        </w:tc>
        <w:tc>
          <w:tcPr>
            <w:tcW w:w="3294" w:type="dxa"/>
          </w:tcPr>
          <w:p w:rsidR="008A762A" w:rsidRPr="001E3520" w:rsidRDefault="008A762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9D9D9"/>
          </w:tcPr>
          <w:p w:rsidR="008A762A" w:rsidRPr="001E3520" w:rsidRDefault="008A762A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Klubb:</w:t>
            </w:r>
          </w:p>
        </w:tc>
        <w:tc>
          <w:tcPr>
            <w:tcW w:w="3118" w:type="dxa"/>
          </w:tcPr>
          <w:p w:rsidR="008A762A" w:rsidRPr="001E3520" w:rsidRDefault="008A762A" w:rsidP="00E42447">
            <w:pPr>
              <w:ind w:right="-142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A762A" w:rsidRPr="00DD48B0" w:rsidRDefault="008A762A">
      <w:pPr>
        <w:rPr>
          <w:rFonts w:ascii="Palatino Linotype" w:hAnsi="Palatino Linotype"/>
          <w:sz w:val="8"/>
          <w:szCs w:val="22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958"/>
        <w:gridCol w:w="3162"/>
      </w:tblGrid>
      <w:tr w:rsidR="00B72FEA" w:rsidRPr="001E3520" w:rsidTr="00B72FEA">
        <w:tc>
          <w:tcPr>
            <w:tcW w:w="2410" w:type="dxa"/>
            <w:shd w:val="clear" w:color="auto" w:fill="D9D9D9"/>
          </w:tcPr>
          <w:p w:rsidR="00B72FEA" w:rsidRPr="001E3520" w:rsidRDefault="00B72FEA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 w:rsidRPr="00B72FEA">
              <w:rPr>
                <w:rFonts w:ascii="Palatino Linotype" w:hAnsi="Palatino Linotype"/>
                <w:sz w:val="22"/>
                <w:szCs w:val="22"/>
              </w:rPr>
              <w:t>Reise t/r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fra hjemsted:</w:t>
            </w:r>
          </w:p>
        </w:tc>
        <w:tc>
          <w:tcPr>
            <w:tcW w:w="2693" w:type="dxa"/>
          </w:tcPr>
          <w:p w:rsidR="00B72FEA" w:rsidRPr="001E3520" w:rsidRDefault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D9D9D9"/>
          </w:tcPr>
          <w:p w:rsidR="00B72FEA" w:rsidRPr="001E3520" w:rsidRDefault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til hall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162" w:type="dxa"/>
          </w:tcPr>
          <w:p w:rsidR="00B72FEA" w:rsidRPr="001E3520" w:rsidRDefault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A762A" w:rsidRDefault="008A762A">
      <w:pPr>
        <w:rPr>
          <w:rFonts w:ascii="Palatino Linotype" w:hAnsi="Palatino Linotype"/>
          <w:sz w:val="8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241"/>
        <w:gridCol w:w="1276"/>
        <w:gridCol w:w="992"/>
        <w:gridCol w:w="1843"/>
        <w:gridCol w:w="992"/>
        <w:gridCol w:w="1276"/>
        <w:gridCol w:w="850"/>
      </w:tblGrid>
      <w:tr w:rsidR="00953119" w:rsidRPr="001E3520" w:rsidTr="00953119">
        <w:tc>
          <w:tcPr>
            <w:tcW w:w="744" w:type="dxa"/>
            <w:shd w:val="clear" w:color="auto" w:fill="D9D9D9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Dato:</w:t>
            </w:r>
          </w:p>
        </w:tc>
        <w:tc>
          <w:tcPr>
            <w:tcW w:w="1241" w:type="dxa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Avreise kl:</w:t>
            </w:r>
          </w:p>
        </w:tc>
        <w:tc>
          <w:tcPr>
            <w:tcW w:w="992" w:type="dxa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Hjemkomst kl: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Ant. timer: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B56E4" w:rsidRDefault="009B56E4">
      <w:pPr>
        <w:rPr>
          <w:rFonts w:ascii="Palatino Linotype" w:hAnsi="Palatino Linotype"/>
          <w:sz w:val="8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268"/>
        <w:gridCol w:w="1528"/>
        <w:gridCol w:w="3253"/>
      </w:tblGrid>
      <w:tr w:rsidR="00953119" w:rsidRPr="001E3520" w:rsidTr="00E42447">
        <w:tc>
          <w:tcPr>
            <w:tcW w:w="2165" w:type="dxa"/>
            <w:shd w:val="clear" w:color="auto" w:fill="D9D9D9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Ankomst hall 1 kl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.:</w:t>
            </w:r>
          </w:p>
        </w:tc>
        <w:tc>
          <w:tcPr>
            <w:tcW w:w="2268" w:type="dxa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9D9D9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Fra hall 1 kl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253" w:type="dxa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53119" w:rsidRPr="001E3520" w:rsidTr="00E42447">
        <w:tc>
          <w:tcPr>
            <w:tcW w:w="2165" w:type="dxa"/>
            <w:shd w:val="clear" w:color="auto" w:fill="D9D9D9"/>
          </w:tcPr>
          <w:p w:rsidR="00953119" w:rsidRPr="001E3520" w:rsidRDefault="00953119" w:rsidP="00C834C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Ankomst hall 2 kl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.:</w:t>
            </w:r>
          </w:p>
        </w:tc>
        <w:tc>
          <w:tcPr>
            <w:tcW w:w="2268" w:type="dxa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9D9D9"/>
          </w:tcPr>
          <w:p w:rsidR="00953119" w:rsidRPr="001E3520" w:rsidRDefault="00953119" w:rsidP="00C834C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Fra hall 2 kl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253" w:type="dxa"/>
          </w:tcPr>
          <w:p w:rsidR="00953119" w:rsidRPr="001E3520" w:rsidRDefault="00953119" w:rsidP="00B72F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8625A" w:rsidRPr="00DD48B0" w:rsidRDefault="0088625A">
      <w:pPr>
        <w:rPr>
          <w:rFonts w:ascii="Palatino Linotype" w:hAnsi="Palatino Linotype"/>
          <w:sz w:val="8"/>
          <w:szCs w:val="22"/>
        </w:rPr>
      </w:pPr>
    </w:p>
    <w:p w:rsidR="0088625A" w:rsidRPr="009B56E4" w:rsidRDefault="0088625A" w:rsidP="009B56E4">
      <w:pPr>
        <w:tabs>
          <w:tab w:val="right" w:pos="9000"/>
        </w:tabs>
        <w:ind w:left="-142"/>
        <w:rPr>
          <w:rFonts w:ascii="Palatino Linotype" w:hAnsi="Palatino Linotype"/>
          <w:b/>
          <w:caps/>
          <w:color w:val="FF0066"/>
          <w:sz w:val="22"/>
          <w:szCs w:val="32"/>
        </w:rPr>
      </w:pPr>
      <w:r w:rsidRPr="009B56E4">
        <w:rPr>
          <w:rFonts w:ascii="Palatino Linotype" w:hAnsi="Palatino Linotype"/>
          <w:b/>
          <w:caps/>
          <w:color w:val="FF0066"/>
          <w:sz w:val="22"/>
          <w:szCs w:val="32"/>
        </w:rPr>
        <w:t>Uspesifiserte utgifter: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841"/>
        <w:gridCol w:w="284"/>
        <w:gridCol w:w="137"/>
        <w:gridCol w:w="354"/>
        <w:gridCol w:w="71"/>
        <w:gridCol w:w="585"/>
        <w:gridCol w:w="1271"/>
        <w:gridCol w:w="438"/>
        <w:gridCol w:w="723"/>
        <w:gridCol w:w="811"/>
        <w:gridCol w:w="996"/>
      </w:tblGrid>
      <w:tr w:rsidR="0005466F" w:rsidRPr="001E3520" w:rsidTr="00F9528E">
        <w:tc>
          <w:tcPr>
            <w:tcW w:w="1703" w:type="dxa"/>
            <w:shd w:val="clear" w:color="auto" w:fill="D9D9D9"/>
            <w:vAlign w:val="center"/>
          </w:tcPr>
          <w:p w:rsidR="0005466F" w:rsidRDefault="0005466F" w:rsidP="00F9528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05466F" w:rsidRDefault="0005466F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Scandic Bergen Cup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5466F" w:rsidRPr="001E3520" w:rsidRDefault="0005466F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5466F" w:rsidRDefault="0005466F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5466F" w:rsidRDefault="0005466F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500.-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05466F" w:rsidRDefault="0005466F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05466F" w:rsidRPr="001E3520" w:rsidRDefault="0005466F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 w:val="restart"/>
            <w:shd w:val="clear" w:color="auto" w:fill="D9D9D9"/>
            <w:vAlign w:val="center"/>
          </w:tcPr>
          <w:p w:rsidR="00F9528E" w:rsidRPr="001E3520" w:rsidRDefault="00F9528E" w:rsidP="00F9528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Kamphonorar</w:t>
            </w:r>
            <w:r w:rsidR="00683677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J/G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F347C">
              <w:rPr>
                <w:rFonts w:ascii="Palatino Linotype" w:hAnsi="Palatino Linotype"/>
                <w:sz w:val="22"/>
                <w:szCs w:val="22"/>
              </w:rPr>
              <w:t>18 – 4. div: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300,- 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J/G</w:t>
            </w:r>
            <w:r w:rsidR="00FF347C">
              <w:rPr>
                <w:rFonts w:ascii="Palatino Linotype" w:hAnsi="Palatino Linotype"/>
                <w:sz w:val="22"/>
                <w:szCs w:val="22"/>
              </w:rPr>
              <w:t xml:space="preserve"> 17 -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20: 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250,-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5. - 6.div - J/G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16 – J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17: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225,-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7. - 8.div 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>–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J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15 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>–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J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35: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200,-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J/G 14: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175,-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J/G 12 og J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13 – HU: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150,-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J/G 11: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Kamper à kr.: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100,-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shd w:val="clear" w:color="auto" w:fill="D9D9D9"/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J/G 10: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Kamper à kr.: 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80,- 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1703" w:type="dxa"/>
            <w:vMerge/>
            <w:tcBorders>
              <w:bottom w:val="single" w:sz="18" w:space="0" w:color="auto"/>
            </w:tcBorders>
            <w:shd w:val="clear" w:color="auto" w:fill="D9D9D9"/>
          </w:tcPr>
          <w:p w:rsidR="00F9528E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bottom w:val="single" w:sz="18" w:space="0" w:color="auto"/>
            </w:tcBorders>
            <w:shd w:val="clear" w:color="auto" w:fill="D9D9D9"/>
          </w:tcPr>
          <w:p w:rsidR="00F9528E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Minihåndball</w:t>
            </w:r>
            <w:r w:rsidR="00E42447">
              <w:rPr>
                <w:rFonts w:ascii="Palatino Linotype" w:hAnsi="Palatino Linotype"/>
                <w:sz w:val="22"/>
                <w:szCs w:val="22"/>
              </w:rPr>
              <w:t xml:space="preserve"> – J/G 7-9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5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528E" w:rsidRPr="001E3520" w:rsidRDefault="00F9528E" w:rsidP="00563A1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bottom w:val="single" w:sz="1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Kamper à kr.: </w:t>
            </w:r>
          </w:p>
        </w:tc>
        <w:tc>
          <w:tcPr>
            <w:tcW w:w="723" w:type="dxa"/>
            <w:tcBorders>
              <w:left w:val="single" w:sz="4" w:space="0" w:color="D9D9D9" w:themeColor="background1" w:themeShade="D9"/>
              <w:bottom w:val="single" w:sz="18" w:space="0" w:color="auto"/>
            </w:tcBorders>
            <w:shd w:val="clear" w:color="auto" w:fill="D9D9D9" w:themeFill="background1" w:themeFillShade="D9"/>
          </w:tcPr>
          <w:p w:rsidR="00F9528E" w:rsidRPr="001E3520" w:rsidRDefault="00F9528E" w:rsidP="004C588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50,- </w:t>
            </w:r>
          </w:p>
        </w:tc>
        <w:tc>
          <w:tcPr>
            <w:tcW w:w="811" w:type="dxa"/>
            <w:tcBorders>
              <w:bottom w:val="single" w:sz="18" w:space="0" w:color="auto"/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  <w:bottom w:val="single" w:sz="18" w:space="0" w:color="auto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3965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F9528E" w:rsidRPr="001E3520" w:rsidRDefault="00F9528E" w:rsidP="00B27FF9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Bilgodtgjørelse - kjøring egen bil:</w:t>
            </w:r>
          </w:p>
        </w:tc>
        <w:tc>
          <w:tcPr>
            <w:tcW w:w="2281" w:type="dxa"/>
            <w:gridSpan w:val="4"/>
            <w:tcBorders>
              <w:top w:val="single" w:sz="18" w:space="0" w:color="auto"/>
            </w:tcBorders>
          </w:tcPr>
          <w:p w:rsidR="00F9528E" w:rsidRPr="001E3520" w:rsidRDefault="00F9528E" w:rsidP="001E352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km</w:t>
            </w:r>
          </w:p>
        </w:tc>
        <w:tc>
          <w:tcPr>
            <w:tcW w:w="1161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:rsidR="00F9528E" w:rsidRPr="001E3520" w:rsidRDefault="00F9528E" w:rsidP="00394F8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à kr. </w:t>
            </w:r>
            <w:r w:rsidR="00FF347C">
              <w:rPr>
                <w:rFonts w:ascii="Palatino Linotype" w:hAnsi="Palatino Linotype"/>
                <w:sz w:val="22"/>
                <w:szCs w:val="22"/>
              </w:rPr>
              <w:t>4,</w:t>
            </w:r>
            <w:r w:rsidR="00394F83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= kr.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3965" w:type="dxa"/>
            <w:gridSpan w:val="4"/>
            <w:shd w:val="clear" w:color="auto" w:fill="D9D9D9"/>
          </w:tcPr>
          <w:p w:rsidR="00F9528E" w:rsidRPr="001E3520" w:rsidRDefault="00F9528E" w:rsidP="00B27FF9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Bilgodtgjørelse - passasjer:</w:t>
            </w:r>
          </w:p>
        </w:tc>
        <w:tc>
          <w:tcPr>
            <w:tcW w:w="2281" w:type="dxa"/>
            <w:gridSpan w:val="4"/>
          </w:tcPr>
          <w:p w:rsidR="00F9528E" w:rsidRPr="001E3520" w:rsidRDefault="00F9528E" w:rsidP="001E352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km</w:t>
            </w:r>
          </w:p>
        </w:tc>
        <w:tc>
          <w:tcPr>
            <w:tcW w:w="1161" w:type="dxa"/>
            <w:gridSpan w:val="2"/>
            <w:shd w:val="clear" w:color="auto" w:fill="D9D9D9"/>
          </w:tcPr>
          <w:p w:rsidR="00F9528E" w:rsidRPr="001E3520" w:rsidRDefault="00F9528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à kr. 1,00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= kr.: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4390" w:type="dxa"/>
            <w:gridSpan w:val="6"/>
            <w:shd w:val="clear" w:color="auto" w:fill="D9D9D9"/>
          </w:tcPr>
          <w:p w:rsidR="00F9528E" w:rsidRPr="001E3520" w:rsidRDefault="00F9528E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Reisebillett – tur/retur med reisemåte:</w:t>
            </w:r>
          </w:p>
        </w:tc>
        <w:tc>
          <w:tcPr>
            <w:tcW w:w="3017" w:type="dxa"/>
            <w:gridSpan w:val="4"/>
          </w:tcPr>
          <w:p w:rsidR="00F9528E" w:rsidRPr="001E3520" w:rsidRDefault="00F9528E" w:rsidP="00BC1C3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= kr.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4390" w:type="dxa"/>
            <w:gridSpan w:val="6"/>
            <w:shd w:val="clear" w:color="auto" w:fill="D9D9D9"/>
          </w:tcPr>
          <w:p w:rsidR="00F9528E" w:rsidRPr="001E3520" w:rsidRDefault="00F9528E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Andre utgifter (bompenger o.l.):</w:t>
            </w:r>
          </w:p>
        </w:tc>
        <w:tc>
          <w:tcPr>
            <w:tcW w:w="3017" w:type="dxa"/>
            <w:gridSpan w:val="4"/>
          </w:tcPr>
          <w:p w:rsidR="00F9528E" w:rsidRPr="001E3520" w:rsidRDefault="00F9528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= kr.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42447" w:rsidRPr="001E3520" w:rsidTr="00E42447">
        <w:tc>
          <w:tcPr>
            <w:tcW w:w="3544" w:type="dxa"/>
            <w:gridSpan w:val="2"/>
            <w:shd w:val="clear" w:color="auto" w:fill="D9D9D9"/>
          </w:tcPr>
          <w:p w:rsidR="00E42447" w:rsidRPr="001E3520" w:rsidRDefault="00E42447" w:rsidP="00E4244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Diett (se satser under) - 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ant. timer:</w:t>
            </w:r>
          </w:p>
        </w:tc>
        <w:tc>
          <w:tcPr>
            <w:tcW w:w="3863" w:type="dxa"/>
            <w:gridSpan w:val="8"/>
          </w:tcPr>
          <w:p w:rsidR="00E42447" w:rsidRPr="001E3520" w:rsidRDefault="00E424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E42447" w:rsidRPr="001E3520" w:rsidRDefault="00E42447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= kr.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E42447" w:rsidRPr="001E3520" w:rsidRDefault="00E42447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528E" w:rsidRPr="001E3520" w:rsidTr="00F9528E">
        <w:tc>
          <w:tcPr>
            <w:tcW w:w="3828" w:type="dxa"/>
            <w:gridSpan w:val="3"/>
            <w:shd w:val="clear" w:color="auto" w:fill="D9D9D9"/>
          </w:tcPr>
          <w:p w:rsidR="00F9528E" w:rsidRPr="001E3520" w:rsidRDefault="00F9528E" w:rsidP="007D42C6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Overnatting (kvittering fremlegges)</w:t>
            </w:r>
            <w:r w:rsidR="00141116">
              <w:rPr>
                <w:rFonts w:ascii="Palatino Linotype" w:hAnsi="Palatino Linotype"/>
                <w:sz w:val="22"/>
                <w:szCs w:val="22"/>
              </w:rPr>
              <w:t>og etter avtale m/ region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579" w:type="dxa"/>
            <w:gridSpan w:val="7"/>
          </w:tcPr>
          <w:p w:rsidR="00F9528E" w:rsidRPr="001E3520" w:rsidRDefault="00F9528E" w:rsidP="00BC1C3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= kr.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996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8625A" w:rsidRPr="00DD48B0" w:rsidRDefault="0088625A">
      <w:pPr>
        <w:rPr>
          <w:rFonts w:ascii="Palatino Linotype" w:hAnsi="Palatino Linotype"/>
          <w:sz w:val="8"/>
          <w:szCs w:val="22"/>
        </w:rPr>
      </w:pPr>
    </w:p>
    <w:tbl>
      <w:tblPr>
        <w:tblW w:w="283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705"/>
        <w:gridCol w:w="1104"/>
      </w:tblGrid>
      <w:tr w:rsidR="00F9528E" w:rsidRPr="001E3520" w:rsidTr="00F9528E">
        <w:tc>
          <w:tcPr>
            <w:tcW w:w="1026" w:type="dxa"/>
            <w:shd w:val="clear" w:color="auto" w:fill="D9D9D9"/>
          </w:tcPr>
          <w:p w:rsidR="00F9528E" w:rsidRPr="001E3520" w:rsidRDefault="00F9528E">
            <w:pPr>
              <w:rPr>
                <w:rFonts w:ascii="Palatino Linotype" w:hAnsi="Palatino Linotype"/>
                <w:sz w:val="22"/>
                <w:szCs w:val="22"/>
              </w:rPr>
            </w:pPr>
            <w:r w:rsidRPr="001E3520">
              <w:rPr>
                <w:rFonts w:ascii="Palatino Linotype" w:hAnsi="Palatino Linotype"/>
                <w:sz w:val="22"/>
                <w:szCs w:val="22"/>
              </w:rPr>
              <w:t>Totalt:</w:t>
            </w: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</w:tcPr>
          <w:p w:rsidR="00F9528E" w:rsidRPr="001E3520" w:rsidRDefault="00F9528E" w:rsidP="00F9528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E3520">
              <w:rPr>
                <w:rFonts w:ascii="Palatino Linotype" w:hAnsi="Palatino Linotype"/>
                <w:sz w:val="22"/>
                <w:szCs w:val="22"/>
              </w:rPr>
              <w:t xml:space="preserve">  kr.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104" w:type="dxa"/>
            <w:tcBorders>
              <w:left w:val="single" w:sz="4" w:space="0" w:color="FFFFFF" w:themeColor="background1"/>
            </w:tcBorders>
          </w:tcPr>
          <w:p w:rsidR="00F9528E" w:rsidRPr="001E3520" w:rsidRDefault="00F9528E" w:rsidP="00F9528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8436C" w:rsidRPr="00B66B5A" w:rsidRDefault="0098436C" w:rsidP="0098436C">
      <w:pPr>
        <w:ind w:right="-1"/>
        <w:jc w:val="right"/>
        <w:rPr>
          <w:rFonts w:ascii="Palatino Linotype" w:hAnsi="Palatino Linotype"/>
          <w:b/>
          <w:i/>
          <w:sz w:val="22"/>
          <w:szCs w:val="22"/>
        </w:rPr>
      </w:pPr>
      <w:r w:rsidRPr="00B66B5A">
        <w:rPr>
          <w:rFonts w:ascii="Palatino Linotype" w:hAnsi="Palatino Linotype"/>
          <w:b/>
          <w:i/>
          <w:sz w:val="22"/>
          <w:szCs w:val="22"/>
        </w:rPr>
        <w:t>D</w:t>
      </w:r>
      <w:r w:rsidR="00DD48B0" w:rsidRPr="00B66B5A">
        <w:rPr>
          <w:rFonts w:ascii="Palatino Linotype" w:hAnsi="Palatino Linotype"/>
          <w:b/>
          <w:i/>
          <w:sz w:val="22"/>
          <w:szCs w:val="22"/>
        </w:rPr>
        <w:t>ommerne skal ha kontant oppgjør.</w:t>
      </w:r>
    </w:p>
    <w:p w:rsidR="0098436C" w:rsidRPr="0005466F" w:rsidRDefault="0098436C" w:rsidP="0069754F">
      <w:pPr>
        <w:tabs>
          <w:tab w:val="right" w:pos="9000"/>
        </w:tabs>
        <w:ind w:left="-142"/>
        <w:rPr>
          <w:rFonts w:ascii="Palatino Linotype" w:hAnsi="Palatino Linotype"/>
          <w:b/>
          <w:color w:val="FF0066"/>
          <w:sz w:val="20"/>
          <w:szCs w:val="32"/>
        </w:rPr>
      </w:pPr>
      <w:r w:rsidRPr="0005466F">
        <w:rPr>
          <w:rFonts w:ascii="Palatino Linotype" w:hAnsi="Palatino Linotype"/>
          <w:b/>
          <w:color w:val="FF0066"/>
          <w:sz w:val="20"/>
          <w:szCs w:val="32"/>
        </w:rPr>
        <w:t>Bilgodtgjørelse (følger statens satser, ju</w:t>
      </w:r>
      <w:r w:rsidR="005A120C" w:rsidRPr="0005466F">
        <w:rPr>
          <w:rFonts w:ascii="Palatino Linotype" w:hAnsi="Palatino Linotype"/>
          <w:b/>
          <w:color w:val="FF0066"/>
          <w:sz w:val="20"/>
          <w:szCs w:val="32"/>
        </w:rPr>
        <w:t>stert 1. januar 201</w:t>
      </w:r>
      <w:r w:rsidR="00394F83">
        <w:rPr>
          <w:rFonts w:ascii="Palatino Linotype" w:hAnsi="Palatino Linotype"/>
          <w:b/>
          <w:color w:val="FF0066"/>
          <w:sz w:val="20"/>
          <w:szCs w:val="32"/>
        </w:rPr>
        <w:t>5</w:t>
      </w:r>
      <w:r w:rsidRPr="0005466F">
        <w:rPr>
          <w:rFonts w:ascii="Palatino Linotype" w:hAnsi="Palatino Linotype"/>
          <w:b/>
          <w:color w:val="FF0066"/>
          <w:sz w:val="20"/>
          <w:szCs w:val="32"/>
        </w:rPr>
        <w:t>)</w:t>
      </w:r>
    </w:p>
    <w:p w:rsidR="0098436C" w:rsidRPr="0005466F" w:rsidRDefault="0098436C" w:rsidP="0098436C">
      <w:pPr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>F</w:t>
      </w:r>
      <w:r w:rsidR="000532D7" w:rsidRPr="0005466F">
        <w:rPr>
          <w:rFonts w:ascii="Palatino Linotype" w:hAnsi="Palatino Linotype"/>
          <w:sz w:val="20"/>
          <w:szCs w:val="22"/>
        </w:rPr>
        <w:t>or kjøring med egen bil</w:t>
      </w:r>
      <w:r w:rsidR="00683677" w:rsidRPr="0005466F">
        <w:rPr>
          <w:rFonts w:ascii="Palatino Linotype" w:hAnsi="Palatino Linotype"/>
          <w:sz w:val="20"/>
          <w:szCs w:val="22"/>
        </w:rPr>
        <w:t>,</w:t>
      </w:r>
      <w:r w:rsidR="00015D3B" w:rsidRPr="0005466F">
        <w:rPr>
          <w:rFonts w:ascii="Palatino Linotype" w:hAnsi="Palatino Linotype"/>
          <w:sz w:val="20"/>
          <w:szCs w:val="22"/>
        </w:rPr>
        <w:t xml:space="preserve"> kr 4,</w:t>
      </w:r>
      <w:r w:rsidR="00394F83">
        <w:rPr>
          <w:rFonts w:ascii="Palatino Linotype" w:hAnsi="Palatino Linotype"/>
          <w:sz w:val="20"/>
          <w:szCs w:val="22"/>
        </w:rPr>
        <w:t>10</w:t>
      </w:r>
      <w:r w:rsidR="000532D7" w:rsidRPr="0005466F">
        <w:rPr>
          <w:rFonts w:ascii="Palatino Linotype" w:hAnsi="Palatino Linotype"/>
          <w:sz w:val="20"/>
          <w:szCs w:val="22"/>
        </w:rPr>
        <w:t xml:space="preserve"> pr. km. </w:t>
      </w:r>
      <w:r w:rsidR="00683677" w:rsidRPr="0005466F">
        <w:rPr>
          <w:rFonts w:ascii="Palatino Linotype" w:hAnsi="Palatino Linotype"/>
          <w:sz w:val="20"/>
          <w:szCs w:val="22"/>
        </w:rPr>
        <w:t xml:space="preserve">- </w:t>
      </w:r>
      <w:r w:rsidR="000532D7" w:rsidRPr="0005466F">
        <w:rPr>
          <w:rFonts w:ascii="Palatino Linotype" w:hAnsi="Palatino Linotype"/>
          <w:sz w:val="20"/>
          <w:szCs w:val="22"/>
        </w:rPr>
        <w:t>Pr.</w:t>
      </w:r>
      <w:r w:rsidR="00683677" w:rsidRPr="0005466F">
        <w:rPr>
          <w:rFonts w:ascii="Palatino Linotype" w:hAnsi="Palatino Linotype"/>
          <w:sz w:val="20"/>
          <w:szCs w:val="22"/>
        </w:rPr>
        <w:t xml:space="preserve"> </w:t>
      </w:r>
      <w:r w:rsidR="000532D7" w:rsidRPr="0005466F">
        <w:rPr>
          <w:rFonts w:ascii="Palatino Linotype" w:hAnsi="Palatino Linotype"/>
          <w:sz w:val="20"/>
          <w:szCs w:val="22"/>
        </w:rPr>
        <w:t>passasjer</w:t>
      </w:r>
      <w:r w:rsidR="00683677" w:rsidRPr="0005466F">
        <w:rPr>
          <w:rFonts w:ascii="Palatino Linotype" w:hAnsi="Palatino Linotype"/>
          <w:sz w:val="20"/>
          <w:szCs w:val="22"/>
        </w:rPr>
        <w:t>,</w:t>
      </w:r>
      <w:r w:rsidR="000532D7" w:rsidRPr="0005466F">
        <w:rPr>
          <w:rFonts w:ascii="Palatino Linotype" w:hAnsi="Palatino Linotype"/>
          <w:sz w:val="20"/>
          <w:szCs w:val="22"/>
        </w:rPr>
        <w:t xml:space="preserve"> kr 1,00</w:t>
      </w:r>
      <w:r w:rsidRPr="0005466F">
        <w:rPr>
          <w:rFonts w:ascii="Palatino Linotype" w:hAnsi="Palatino Linotype"/>
          <w:sz w:val="20"/>
          <w:szCs w:val="22"/>
        </w:rPr>
        <w:t xml:space="preserve"> pr. km.</w:t>
      </w:r>
    </w:p>
    <w:p w:rsidR="00E42447" w:rsidRPr="0005466F" w:rsidRDefault="00E42447" w:rsidP="0098436C">
      <w:pPr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>Dommerpar skal så langt det lar seg gj</w:t>
      </w:r>
      <w:bookmarkStart w:id="0" w:name="_GoBack"/>
      <w:bookmarkEnd w:id="0"/>
      <w:r w:rsidRPr="0005466F">
        <w:rPr>
          <w:rFonts w:ascii="Palatino Linotype" w:hAnsi="Palatino Linotype"/>
          <w:sz w:val="20"/>
          <w:szCs w:val="22"/>
        </w:rPr>
        <w:t>øre reise i samme bil til og fra felles dømming.</w:t>
      </w:r>
    </w:p>
    <w:p w:rsidR="0098436C" w:rsidRPr="0005466F" w:rsidRDefault="0098436C" w:rsidP="0098436C">
      <w:pPr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>En forutsetter bruk av offentlig kommunikasjon når det faller rimeligere og praktisk.</w:t>
      </w:r>
    </w:p>
    <w:p w:rsidR="0098436C" w:rsidRPr="0005466F" w:rsidRDefault="0098436C" w:rsidP="0069754F">
      <w:pPr>
        <w:tabs>
          <w:tab w:val="right" w:pos="9000"/>
        </w:tabs>
        <w:ind w:left="-142"/>
        <w:rPr>
          <w:rFonts w:ascii="Palatino Linotype" w:hAnsi="Palatino Linotype"/>
          <w:b/>
          <w:color w:val="FF0066"/>
          <w:sz w:val="20"/>
          <w:szCs w:val="32"/>
        </w:rPr>
      </w:pPr>
      <w:r w:rsidRPr="0005466F">
        <w:rPr>
          <w:rFonts w:ascii="Palatino Linotype" w:hAnsi="Palatino Linotype"/>
          <w:b/>
          <w:color w:val="FF0066"/>
          <w:sz w:val="20"/>
          <w:szCs w:val="32"/>
        </w:rPr>
        <w:t>Diett uten overnatting</w:t>
      </w:r>
    </w:p>
    <w:p w:rsidR="0098436C" w:rsidRPr="0005466F" w:rsidRDefault="00C45152" w:rsidP="0098436C">
      <w:pPr>
        <w:tabs>
          <w:tab w:val="left" w:pos="2835"/>
        </w:tabs>
        <w:ind w:firstLine="708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Fra 6</w:t>
      </w:r>
      <w:r w:rsidR="0098436C" w:rsidRPr="0005466F">
        <w:rPr>
          <w:rFonts w:ascii="Palatino Linotype" w:hAnsi="Palatino Linotype"/>
          <w:sz w:val="20"/>
          <w:szCs w:val="22"/>
        </w:rPr>
        <w:t>-</w:t>
      </w:r>
      <w:r>
        <w:rPr>
          <w:rFonts w:ascii="Palatino Linotype" w:hAnsi="Palatino Linotype"/>
          <w:sz w:val="20"/>
          <w:szCs w:val="22"/>
        </w:rPr>
        <w:t xml:space="preserve"> </w:t>
      </w:r>
      <w:r w:rsidR="0098436C" w:rsidRPr="0005466F">
        <w:rPr>
          <w:rFonts w:ascii="Palatino Linotype" w:hAnsi="Palatino Linotype"/>
          <w:sz w:val="20"/>
          <w:szCs w:val="22"/>
        </w:rPr>
        <w:t>12 timers fra</w:t>
      </w:r>
      <w:r>
        <w:rPr>
          <w:rFonts w:ascii="Palatino Linotype" w:hAnsi="Palatino Linotype"/>
          <w:sz w:val="20"/>
          <w:szCs w:val="22"/>
        </w:rPr>
        <w:t xml:space="preserve">vær </w:t>
      </w:r>
      <w:r>
        <w:rPr>
          <w:rFonts w:ascii="Palatino Linotype" w:hAnsi="Palatino Linotype"/>
          <w:sz w:val="20"/>
          <w:szCs w:val="22"/>
        </w:rPr>
        <w:tab/>
        <w:t>= kr. 280,-</w:t>
      </w:r>
    </w:p>
    <w:p w:rsidR="0098436C" w:rsidRPr="0005466F" w:rsidRDefault="0098436C" w:rsidP="0098436C">
      <w:pPr>
        <w:tabs>
          <w:tab w:val="left" w:pos="2835"/>
        </w:tabs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>O</w:t>
      </w:r>
      <w:r w:rsidR="00C45152">
        <w:rPr>
          <w:rFonts w:ascii="Palatino Linotype" w:hAnsi="Palatino Linotype"/>
          <w:sz w:val="20"/>
          <w:szCs w:val="22"/>
        </w:rPr>
        <w:t xml:space="preserve">ver 12 timers fravær  </w:t>
      </w:r>
      <w:r w:rsidR="00C45152">
        <w:rPr>
          <w:rFonts w:ascii="Palatino Linotype" w:hAnsi="Palatino Linotype"/>
          <w:sz w:val="20"/>
          <w:szCs w:val="22"/>
        </w:rPr>
        <w:tab/>
        <w:t>= kr. 520,-</w:t>
      </w:r>
    </w:p>
    <w:p w:rsidR="0098436C" w:rsidRPr="0005466F" w:rsidRDefault="0098436C" w:rsidP="0069754F">
      <w:pPr>
        <w:tabs>
          <w:tab w:val="right" w:pos="9000"/>
        </w:tabs>
        <w:ind w:left="-142"/>
        <w:rPr>
          <w:rFonts w:ascii="Palatino Linotype" w:hAnsi="Palatino Linotype"/>
          <w:b/>
          <w:color w:val="FF0066"/>
          <w:sz w:val="20"/>
          <w:szCs w:val="32"/>
        </w:rPr>
      </w:pPr>
      <w:r w:rsidRPr="0005466F">
        <w:rPr>
          <w:rFonts w:ascii="Palatino Linotype" w:hAnsi="Palatino Linotype"/>
          <w:b/>
          <w:color w:val="FF0066"/>
          <w:sz w:val="20"/>
          <w:szCs w:val="32"/>
        </w:rPr>
        <w:t>Diett med overnatting</w:t>
      </w:r>
      <w:r w:rsidR="005A120C" w:rsidRPr="0005466F">
        <w:rPr>
          <w:rFonts w:ascii="Palatino Linotype" w:hAnsi="Palatino Linotype"/>
          <w:b/>
          <w:color w:val="FF0066"/>
          <w:sz w:val="20"/>
          <w:szCs w:val="32"/>
        </w:rPr>
        <w:t xml:space="preserve"> </w:t>
      </w:r>
      <w:r w:rsidR="005A120C" w:rsidRPr="0005466F">
        <w:rPr>
          <w:rFonts w:ascii="Palatino Linotype" w:hAnsi="Palatino Linotype"/>
          <w:i/>
          <w:color w:val="FF0066"/>
          <w:sz w:val="20"/>
          <w:szCs w:val="32"/>
        </w:rPr>
        <w:t>(avtales med Region Vest i forkant)</w:t>
      </w:r>
    </w:p>
    <w:p w:rsidR="0098436C" w:rsidRPr="0005466F" w:rsidRDefault="0098436C" w:rsidP="0098436C">
      <w:pPr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 xml:space="preserve">over 12 timers fravær kr </w:t>
      </w:r>
      <w:r w:rsidR="005A120C" w:rsidRPr="0005466F">
        <w:rPr>
          <w:rFonts w:ascii="Palatino Linotype" w:hAnsi="Palatino Linotype"/>
          <w:sz w:val="20"/>
          <w:szCs w:val="22"/>
        </w:rPr>
        <w:t>69</w:t>
      </w:r>
      <w:r w:rsidR="00AC05DF" w:rsidRPr="0005466F">
        <w:rPr>
          <w:rFonts w:ascii="Palatino Linotype" w:hAnsi="Palatino Linotype"/>
          <w:sz w:val="20"/>
          <w:szCs w:val="22"/>
        </w:rPr>
        <w:t>0</w:t>
      </w:r>
      <w:r w:rsidRPr="0005466F">
        <w:rPr>
          <w:rFonts w:ascii="Palatino Linotype" w:hAnsi="Palatino Linotype"/>
          <w:sz w:val="20"/>
          <w:szCs w:val="22"/>
        </w:rPr>
        <w:t>,-</w:t>
      </w:r>
    </w:p>
    <w:p w:rsidR="005A120C" w:rsidRPr="0005466F" w:rsidRDefault="0098436C" w:rsidP="005A120C">
      <w:pPr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 xml:space="preserve">Fratrekk </w:t>
      </w:r>
      <w:r w:rsidR="00C45152">
        <w:rPr>
          <w:rFonts w:ascii="Palatino Linotype" w:hAnsi="Palatino Linotype"/>
          <w:sz w:val="20"/>
          <w:szCs w:val="22"/>
        </w:rPr>
        <w:t>71</w:t>
      </w:r>
      <w:r w:rsidRPr="0005466F">
        <w:rPr>
          <w:rFonts w:ascii="Palatino Linotype" w:hAnsi="Palatino Linotype"/>
          <w:sz w:val="20"/>
          <w:szCs w:val="22"/>
        </w:rPr>
        <w:t>,-/</w:t>
      </w:r>
      <w:r w:rsidR="00C45152">
        <w:rPr>
          <w:rFonts w:ascii="Palatino Linotype" w:hAnsi="Palatino Linotype"/>
          <w:sz w:val="20"/>
          <w:szCs w:val="22"/>
        </w:rPr>
        <w:t>284</w:t>
      </w:r>
      <w:r w:rsidRPr="0005466F">
        <w:rPr>
          <w:rFonts w:ascii="Palatino Linotype" w:hAnsi="Palatino Linotype"/>
          <w:sz w:val="20"/>
          <w:szCs w:val="22"/>
        </w:rPr>
        <w:t>,-/</w:t>
      </w:r>
      <w:r w:rsidR="00C45152">
        <w:rPr>
          <w:rFonts w:ascii="Palatino Linotype" w:hAnsi="Palatino Linotype"/>
          <w:sz w:val="20"/>
          <w:szCs w:val="22"/>
        </w:rPr>
        <w:t>35</w:t>
      </w:r>
      <w:r w:rsidR="00FF347C" w:rsidRPr="0005466F">
        <w:rPr>
          <w:rFonts w:ascii="Palatino Linotype" w:hAnsi="Palatino Linotype"/>
          <w:sz w:val="20"/>
          <w:szCs w:val="22"/>
        </w:rPr>
        <w:t>5</w:t>
      </w:r>
      <w:r w:rsidRPr="0005466F">
        <w:rPr>
          <w:rFonts w:ascii="Palatino Linotype" w:hAnsi="Palatino Linotype"/>
          <w:sz w:val="20"/>
          <w:szCs w:val="22"/>
        </w:rPr>
        <w:t>,- for henholdsvis frokost, lunsj og middag.</w:t>
      </w:r>
      <w:r w:rsidR="005A120C" w:rsidRPr="0005466F">
        <w:rPr>
          <w:rFonts w:ascii="Palatino Linotype" w:hAnsi="Palatino Linotype"/>
          <w:sz w:val="20"/>
          <w:szCs w:val="22"/>
        </w:rPr>
        <w:t xml:space="preserve"> </w:t>
      </w:r>
    </w:p>
    <w:p w:rsidR="0098436C" w:rsidRPr="0005466F" w:rsidRDefault="0098436C" w:rsidP="005A120C">
      <w:pPr>
        <w:ind w:firstLine="708"/>
        <w:rPr>
          <w:rFonts w:ascii="Palatino Linotype" w:hAnsi="Palatino Linotype"/>
          <w:sz w:val="20"/>
          <w:szCs w:val="22"/>
        </w:rPr>
      </w:pPr>
      <w:r w:rsidRPr="0005466F">
        <w:rPr>
          <w:rFonts w:ascii="Palatino Linotype" w:hAnsi="Palatino Linotype"/>
          <w:sz w:val="20"/>
          <w:szCs w:val="22"/>
        </w:rPr>
        <w:t>Ved fravær beregnes tiden som medgår fra avreisetidspunkt til ankomst hjemmet.</w:t>
      </w:r>
    </w:p>
    <w:p w:rsidR="0098436C" w:rsidRPr="0005466F" w:rsidRDefault="0098436C" w:rsidP="0098436C">
      <w:pPr>
        <w:rPr>
          <w:rFonts w:ascii="Palatino Linotype" w:hAnsi="Palatino Linotype"/>
          <w:sz w:val="10"/>
          <w:szCs w:val="22"/>
        </w:rPr>
      </w:pPr>
    </w:p>
    <w:p w:rsidR="0098436C" w:rsidRPr="0005466F" w:rsidRDefault="0098436C" w:rsidP="0098436C">
      <w:pPr>
        <w:rPr>
          <w:rFonts w:ascii="Palatino Linotype" w:hAnsi="Palatino Linotype"/>
          <w:i/>
          <w:sz w:val="20"/>
          <w:szCs w:val="22"/>
        </w:rPr>
      </w:pPr>
      <w:r w:rsidRPr="0005466F">
        <w:rPr>
          <w:rFonts w:ascii="Palatino Linotype" w:hAnsi="Palatino Linotype"/>
          <w:i/>
          <w:sz w:val="20"/>
          <w:szCs w:val="22"/>
        </w:rPr>
        <w:t>For bilgodtgjørelse og diett vises det til skatted</w:t>
      </w:r>
      <w:r w:rsidR="00E512FF" w:rsidRPr="0005466F">
        <w:rPr>
          <w:rFonts w:ascii="Palatino Linotype" w:hAnsi="Palatino Linotype"/>
          <w:i/>
          <w:sz w:val="20"/>
          <w:szCs w:val="22"/>
        </w:rPr>
        <w:t>irektoratets legitimasjonskrav.</w:t>
      </w:r>
    </w:p>
    <w:p w:rsidR="0098436C" w:rsidRPr="00E42447" w:rsidRDefault="0098436C">
      <w:pPr>
        <w:rPr>
          <w:rFonts w:ascii="Palatino Linotype" w:hAnsi="Palatino Linotype"/>
          <w:sz w:val="14"/>
          <w:szCs w:val="22"/>
        </w:rPr>
      </w:pPr>
    </w:p>
    <w:p w:rsidR="00D92C7A" w:rsidRPr="00E42447" w:rsidRDefault="00D92C7A" w:rsidP="0091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rPr>
          <w:rFonts w:ascii="Palatino Linotype" w:hAnsi="Palatino Linotype"/>
          <w:sz w:val="28"/>
          <w:szCs w:val="22"/>
        </w:rPr>
      </w:pPr>
    </w:p>
    <w:p w:rsidR="0098436C" w:rsidRPr="0069754F" w:rsidRDefault="0088625A" w:rsidP="0091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tabs>
          <w:tab w:val="center" w:pos="7230"/>
        </w:tabs>
        <w:rPr>
          <w:rFonts w:ascii="Palatino Linotype" w:hAnsi="Palatino Linotype"/>
          <w:sz w:val="22"/>
          <w:szCs w:val="22"/>
        </w:rPr>
      </w:pPr>
      <w:r w:rsidRPr="0069754F">
        <w:rPr>
          <w:rFonts w:ascii="Palatino Linotype" w:hAnsi="Palatino Linotype"/>
          <w:sz w:val="22"/>
          <w:szCs w:val="22"/>
        </w:rPr>
        <w:t xml:space="preserve">Sted </w:t>
      </w:r>
      <w:r w:rsidR="0098436C" w:rsidRPr="0069754F">
        <w:rPr>
          <w:rFonts w:ascii="Palatino Linotype" w:hAnsi="Palatino Linotype"/>
          <w:sz w:val="22"/>
          <w:szCs w:val="22"/>
        </w:rPr>
        <w:t>:</w:t>
      </w:r>
      <w:r w:rsidRPr="0069754F">
        <w:rPr>
          <w:rFonts w:ascii="Palatino Linotype" w:hAnsi="Palatino Linotype"/>
          <w:sz w:val="22"/>
          <w:szCs w:val="22"/>
        </w:rPr>
        <w:t>_______</w:t>
      </w:r>
      <w:r w:rsidR="0069754F" w:rsidRPr="0069754F">
        <w:rPr>
          <w:rFonts w:ascii="Palatino Linotype" w:hAnsi="Palatino Linotype"/>
          <w:sz w:val="22"/>
          <w:szCs w:val="22"/>
        </w:rPr>
        <w:t>_</w:t>
      </w:r>
      <w:r w:rsidRPr="0069754F">
        <w:rPr>
          <w:rFonts w:ascii="Palatino Linotype" w:hAnsi="Palatino Linotype"/>
          <w:sz w:val="22"/>
          <w:szCs w:val="22"/>
        </w:rPr>
        <w:t xml:space="preserve">___________ </w:t>
      </w:r>
      <w:r w:rsidR="0098436C" w:rsidRPr="0069754F">
        <w:rPr>
          <w:rFonts w:ascii="Palatino Linotype" w:hAnsi="Palatino Linotype"/>
          <w:sz w:val="22"/>
          <w:szCs w:val="22"/>
        </w:rPr>
        <w:t>dato:</w:t>
      </w:r>
      <w:r w:rsidRPr="0069754F">
        <w:rPr>
          <w:rFonts w:ascii="Palatino Linotype" w:hAnsi="Palatino Linotype"/>
          <w:sz w:val="22"/>
          <w:szCs w:val="22"/>
        </w:rPr>
        <w:t xml:space="preserve"> ____</w:t>
      </w:r>
      <w:r w:rsidR="0069754F" w:rsidRPr="0069754F">
        <w:rPr>
          <w:rFonts w:ascii="Palatino Linotype" w:hAnsi="Palatino Linotype"/>
          <w:sz w:val="22"/>
          <w:szCs w:val="22"/>
        </w:rPr>
        <w:t>__</w:t>
      </w:r>
      <w:r w:rsidRPr="0069754F">
        <w:rPr>
          <w:rFonts w:ascii="Palatino Linotype" w:hAnsi="Palatino Linotype"/>
          <w:sz w:val="22"/>
          <w:szCs w:val="22"/>
        </w:rPr>
        <w:t>____</w:t>
      </w:r>
      <w:r w:rsidR="0069754F" w:rsidRPr="0069754F">
        <w:rPr>
          <w:rFonts w:ascii="Palatino Linotype" w:hAnsi="Palatino Linotype"/>
          <w:sz w:val="22"/>
          <w:szCs w:val="22"/>
        </w:rPr>
        <w:tab/>
        <w:t>__________</w:t>
      </w:r>
      <w:r w:rsidR="0098436C" w:rsidRPr="0069754F">
        <w:rPr>
          <w:rFonts w:ascii="Palatino Linotype" w:hAnsi="Palatino Linotype"/>
          <w:sz w:val="22"/>
          <w:szCs w:val="22"/>
        </w:rPr>
        <w:t>___</w:t>
      </w:r>
      <w:r w:rsidR="00FB15F3">
        <w:rPr>
          <w:rFonts w:ascii="Palatino Linotype" w:hAnsi="Palatino Linotype"/>
          <w:sz w:val="22"/>
          <w:szCs w:val="22"/>
        </w:rPr>
        <w:t>____</w:t>
      </w:r>
      <w:r w:rsidR="0098436C" w:rsidRPr="0069754F">
        <w:rPr>
          <w:rFonts w:ascii="Palatino Linotype" w:hAnsi="Palatino Linotype"/>
          <w:sz w:val="22"/>
          <w:szCs w:val="22"/>
        </w:rPr>
        <w:t>____________________</w:t>
      </w:r>
    </w:p>
    <w:p w:rsidR="0098436C" w:rsidRPr="0069754F" w:rsidRDefault="0098436C" w:rsidP="0091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tabs>
          <w:tab w:val="center" w:pos="7230"/>
        </w:tabs>
        <w:rPr>
          <w:rFonts w:ascii="Palatino Linotype" w:hAnsi="Palatino Linotype"/>
          <w:sz w:val="22"/>
          <w:szCs w:val="22"/>
        </w:rPr>
      </w:pPr>
      <w:r w:rsidRPr="0069754F">
        <w:rPr>
          <w:rFonts w:ascii="Palatino Linotype" w:hAnsi="Palatino Linotype"/>
          <w:sz w:val="22"/>
          <w:szCs w:val="22"/>
        </w:rPr>
        <w:t xml:space="preserve">          </w:t>
      </w:r>
      <w:r w:rsidRPr="0069754F">
        <w:rPr>
          <w:rFonts w:ascii="Palatino Linotype" w:hAnsi="Palatino Linotype"/>
          <w:sz w:val="22"/>
          <w:szCs w:val="22"/>
        </w:rPr>
        <w:tab/>
        <w:t>Dommerens underskrift</w:t>
      </w:r>
    </w:p>
    <w:p w:rsidR="0088625A" w:rsidRPr="00E42447" w:rsidRDefault="0088625A" w:rsidP="0091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rPr>
          <w:rFonts w:ascii="Palatino Linotype" w:hAnsi="Palatino Linotype"/>
          <w:sz w:val="16"/>
          <w:szCs w:val="22"/>
        </w:rPr>
      </w:pPr>
      <w:r w:rsidRPr="0069754F">
        <w:rPr>
          <w:rFonts w:ascii="Palatino Linotype" w:hAnsi="Palatino Linotype"/>
          <w:sz w:val="22"/>
          <w:szCs w:val="22"/>
        </w:rPr>
        <w:t xml:space="preserve">         </w:t>
      </w:r>
    </w:p>
    <w:p w:rsidR="00C22312" w:rsidRPr="00D92C7A" w:rsidRDefault="00C22312" w:rsidP="00D92C7A">
      <w:pPr>
        <w:tabs>
          <w:tab w:val="right" w:pos="9000"/>
        </w:tabs>
        <w:ind w:left="-142"/>
        <w:jc w:val="center"/>
        <w:rPr>
          <w:rFonts w:ascii="Palatino Linotype" w:hAnsi="Palatino Linotype"/>
          <w:b/>
          <w:color w:val="FF0066"/>
          <w:sz w:val="18"/>
          <w:szCs w:val="32"/>
        </w:rPr>
      </w:pPr>
    </w:p>
    <w:sectPr w:rsidR="00C22312" w:rsidRPr="00D92C7A" w:rsidSect="009B56E4">
      <w:headerReference w:type="default" r:id="rId7"/>
      <w:footerReference w:type="default" r:id="rId8"/>
      <w:pgSz w:w="11907" w:h="16840"/>
      <w:pgMar w:top="1123" w:right="1418" w:bottom="851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47" w:rsidRDefault="00E42447" w:rsidP="0069754F">
      <w:r>
        <w:separator/>
      </w:r>
    </w:p>
  </w:endnote>
  <w:endnote w:type="continuationSeparator" w:id="0">
    <w:p w:rsidR="00E42447" w:rsidRDefault="00E42447" w:rsidP="006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47" w:rsidRPr="00C834C8" w:rsidRDefault="00E42447" w:rsidP="00C834C8">
    <w:pPr>
      <w:tabs>
        <w:tab w:val="right" w:pos="9000"/>
      </w:tabs>
      <w:ind w:left="-142"/>
      <w:jc w:val="center"/>
      <w:rPr>
        <w:rFonts w:ascii="Palatino Linotype" w:hAnsi="Palatino Linotype"/>
        <w:b/>
        <w:color w:val="0070C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47" w:rsidRDefault="00E42447" w:rsidP="0069754F">
      <w:r>
        <w:separator/>
      </w:r>
    </w:p>
  </w:footnote>
  <w:footnote w:type="continuationSeparator" w:id="0">
    <w:p w:rsidR="00E42447" w:rsidRDefault="00E42447" w:rsidP="0069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47" w:rsidRPr="00B72FEA" w:rsidRDefault="00E42447" w:rsidP="00B72FEA">
    <w:pPr>
      <w:tabs>
        <w:tab w:val="right" w:pos="9000"/>
      </w:tabs>
      <w:spacing w:before="240"/>
      <w:ind w:left="-142"/>
      <w:jc w:val="right"/>
      <w:rPr>
        <w:rFonts w:ascii="Palatino Linotype" w:hAnsi="Palatino Linotype"/>
        <w:b/>
        <w:caps/>
        <w:color w:val="0070C0"/>
        <w:sz w:val="20"/>
        <w:szCs w:val="22"/>
      </w:rPr>
    </w:pPr>
    <w:r w:rsidRPr="009B56E4">
      <w:rPr>
        <w:rFonts w:ascii="Helvetica" w:hAnsi="Helvetica" w:cs="Helvetica"/>
        <w:noProof/>
        <w:color w:val="000000"/>
        <w:sz w:val="16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-99060</wp:posOffset>
          </wp:positionV>
          <wp:extent cx="1209675" cy="466725"/>
          <wp:effectExtent l="19050" t="0" r="9525" b="0"/>
          <wp:wrapNone/>
          <wp:docPr id="1" name="Bilde 1" descr="NHF-logo_Regio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F-logo_RegionV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20C">
      <w:rPr>
        <w:rFonts w:ascii="Palatino Linotype" w:hAnsi="Palatino Linotype"/>
        <w:b/>
        <w:caps/>
        <w:color w:val="0070C0"/>
        <w:sz w:val="20"/>
        <w:szCs w:val="22"/>
      </w:rPr>
      <w:t xml:space="preserve"> KVITTERING - 2014/2015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38"/>
    <w:rsid w:val="00015D3B"/>
    <w:rsid w:val="00044E8E"/>
    <w:rsid w:val="000532D7"/>
    <w:rsid w:val="0005466F"/>
    <w:rsid w:val="00120BE8"/>
    <w:rsid w:val="00141116"/>
    <w:rsid w:val="001632B9"/>
    <w:rsid w:val="00183EE0"/>
    <w:rsid w:val="001925A8"/>
    <w:rsid w:val="0019742D"/>
    <w:rsid w:val="001A18E3"/>
    <w:rsid w:val="001E3520"/>
    <w:rsid w:val="00212950"/>
    <w:rsid w:val="00274E25"/>
    <w:rsid w:val="002A44B4"/>
    <w:rsid w:val="00371A02"/>
    <w:rsid w:val="00394F83"/>
    <w:rsid w:val="004170A4"/>
    <w:rsid w:val="004C5889"/>
    <w:rsid w:val="00541830"/>
    <w:rsid w:val="005557B0"/>
    <w:rsid w:val="00563A14"/>
    <w:rsid w:val="0058125D"/>
    <w:rsid w:val="005A120C"/>
    <w:rsid w:val="00613D99"/>
    <w:rsid w:val="00622B6F"/>
    <w:rsid w:val="006472CE"/>
    <w:rsid w:val="00683677"/>
    <w:rsid w:val="0069754F"/>
    <w:rsid w:val="00706675"/>
    <w:rsid w:val="00726CE9"/>
    <w:rsid w:val="007A5687"/>
    <w:rsid w:val="007D42C6"/>
    <w:rsid w:val="00815C03"/>
    <w:rsid w:val="0088625A"/>
    <w:rsid w:val="008A762A"/>
    <w:rsid w:val="008D2A50"/>
    <w:rsid w:val="008F0750"/>
    <w:rsid w:val="009047EF"/>
    <w:rsid w:val="009170B2"/>
    <w:rsid w:val="00926378"/>
    <w:rsid w:val="00953119"/>
    <w:rsid w:val="009541CE"/>
    <w:rsid w:val="0098436C"/>
    <w:rsid w:val="009B56E4"/>
    <w:rsid w:val="009C70F0"/>
    <w:rsid w:val="00A05DDF"/>
    <w:rsid w:val="00AC05DF"/>
    <w:rsid w:val="00B21E0A"/>
    <w:rsid w:val="00B27FF9"/>
    <w:rsid w:val="00B66B5A"/>
    <w:rsid w:val="00B72FEA"/>
    <w:rsid w:val="00B73597"/>
    <w:rsid w:val="00BB6715"/>
    <w:rsid w:val="00BC1C3D"/>
    <w:rsid w:val="00BD53BC"/>
    <w:rsid w:val="00C22312"/>
    <w:rsid w:val="00C45152"/>
    <w:rsid w:val="00C54401"/>
    <w:rsid w:val="00C70B2C"/>
    <w:rsid w:val="00C834C8"/>
    <w:rsid w:val="00CB4503"/>
    <w:rsid w:val="00D90538"/>
    <w:rsid w:val="00D92C7A"/>
    <w:rsid w:val="00DD48B0"/>
    <w:rsid w:val="00DE602C"/>
    <w:rsid w:val="00E42447"/>
    <w:rsid w:val="00E512FF"/>
    <w:rsid w:val="00F03743"/>
    <w:rsid w:val="00F41968"/>
    <w:rsid w:val="00F56574"/>
    <w:rsid w:val="00F77831"/>
    <w:rsid w:val="00F95190"/>
    <w:rsid w:val="00F9528E"/>
    <w:rsid w:val="00F96190"/>
    <w:rsid w:val="00FB15F3"/>
    <w:rsid w:val="00FE3C2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E0A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371A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71A0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975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9754F"/>
    <w:rPr>
      <w:sz w:val="24"/>
    </w:rPr>
  </w:style>
  <w:style w:type="paragraph" w:styleId="Bunntekst">
    <w:name w:val="footer"/>
    <w:basedOn w:val="Normal"/>
    <w:link w:val="BunntekstTegn"/>
    <w:rsid w:val="006975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975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E0A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371A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71A0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975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9754F"/>
    <w:rPr>
      <w:sz w:val="24"/>
    </w:rPr>
  </w:style>
  <w:style w:type="paragraph" w:styleId="Bunntekst">
    <w:name w:val="footer"/>
    <w:basedOn w:val="Normal"/>
    <w:link w:val="BunntekstTegn"/>
    <w:rsid w:val="006975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975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Kvittering 96/97 FAK</vt:lpstr>
    </vt:vector>
  </TitlesOfParts>
  <Company>NHF Region Midt-Norge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Kvittering 96/97 FAK</dc:title>
  <dc:creator>Svein Olav Øie</dc:creator>
  <cp:lastModifiedBy>Iversen, Torbjorn</cp:lastModifiedBy>
  <cp:revision>2</cp:revision>
  <cp:lastPrinted>2012-08-10T08:05:00Z</cp:lastPrinted>
  <dcterms:created xsi:type="dcterms:W3CDTF">2015-01-13T16:13:00Z</dcterms:created>
  <dcterms:modified xsi:type="dcterms:W3CDTF">2015-01-13T16:13:00Z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1286636246</vt:i4>
  </property>
  <property fmtid="{D5CDD505-2E9C-101B-9397-08002B2CF9AE}" pid="3" name="_EmailSubject">
    <vt:lpwstr>Skjema</vt:lpwstr>
  </property>
  <property fmtid="{D5CDD505-2E9C-101B-9397-08002B2CF9AE}" pid="4" name="_AuthorEmail">
    <vt:lpwstr>Erik.Andersen@handball.no</vt:lpwstr>
  </property>
  <property fmtid="{D5CDD505-2E9C-101B-9397-08002B2CF9AE}" pid="5" name="_AuthorEmailDisplayName">
    <vt:lpwstr>Andersen,Erik</vt:lpwstr>
  </property>
  <property fmtid="{D5CDD505-2E9C-101B-9397-08002B2CF9AE}" pid="6" name="_ReviewingToolsShownOnce">
    <vt:lpwstr/>
  </property>
</Properties>
</file>